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44E" w:rsidRDefault="00D56F85">
      <w:r>
        <w:t>WWA Directors Meeting – June 21, 2023</w:t>
      </w:r>
    </w:p>
    <w:p w:rsidR="00D56F85" w:rsidRDefault="00D56F85">
      <w:r>
        <w:t>6:35pm – 8:18pm</w:t>
      </w:r>
    </w:p>
    <w:p w:rsidR="00D56F85" w:rsidRDefault="00D56F85"/>
    <w:p w:rsidR="00D56F85" w:rsidRDefault="00D56F85">
      <w:r>
        <w:t xml:space="preserve">Attending; Bruce Ross, Bruce </w:t>
      </w:r>
      <w:proofErr w:type="spellStart"/>
      <w:r>
        <w:t>Urb</w:t>
      </w:r>
      <w:r w:rsidR="008C1961">
        <w:t>e</w:t>
      </w:r>
      <w:r>
        <w:t>n</w:t>
      </w:r>
      <w:proofErr w:type="spellEnd"/>
      <w:r>
        <w:t xml:space="preserve">, BJ </w:t>
      </w:r>
      <w:proofErr w:type="spellStart"/>
      <w:r>
        <w:t>Grassman</w:t>
      </w:r>
      <w:proofErr w:type="spellEnd"/>
      <w:r>
        <w:t xml:space="preserve">, Jim </w:t>
      </w:r>
      <w:proofErr w:type="spellStart"/>
      <w:r>
        <w:t>Freck</w:t>
      </w:r>
      <w:proofErr w:type="spellEnd"/>
      <w:r>
        <w:t xml:space="preserve">, Kim Shady, Shawn Gibbons, Dave </w:t>
      </w:r>
      <w:proofErr w:type="spellStart"/>
      <w:r>
        <w:t>Elwing</w:t>
      </w:r>
      <w:proofErr w:type="spellEnd"/>
      <w:r>
        <w:t xml:space="preserve">, George </w:t>
      </w:r>
      <w:proofErr w:type="spellStart"/>
      <w:r>
        <w:t>Ermert</w:t>
      </w:r>
      <w:proofErr w:type="spellEnd"/>
      <w:r>
        <w:t xml:space="preserve">, Kevin Banaszak, Ian </w:t>
      </w:r>
      <w:proofErr w:type="spellStart"/>
      <w:r>
        <w:t>Bartelmez</w:t>
      </w:r>
      <w:proofErr w:type="spellEnd"/>
      <w:r>
        <w:t xml:space="preserve">, Russ Olson, Mike </w:t>
      </w:r>
      <w:proofErr w:type="spellStart"/>
      <w:r>
        <w:t>Depies</w:t>
      </w:r>
      <w:proofErr w:type="spellEnd"/>
      <w:r>
        <w:t xml:space="preserve">, </w:t>
      </w:r>
      <w:proofErr w:type="spellStart"/>
      <w:r>
        <w:t>Kelcy</w:t>
      </w:r>
      <w:proofErr w:type="spellEnd"/>
      <w:r>
        <w:t xml:space="preserve"> Boettcher (Quorum) </w:t>
      </w:r>
    </w:p>
    <w:p w:rsidR="00D56F85" w:rsidRDefault="00D56F85"/>
    <w:p w:rsidR="00D56F85" w:rsidRDefault="00D56F85">
      <w:r>
        <w:t xml:space="preserve">Absent; Joe </w:t>
      </w:r>
      <w:proofErr w:type="spellStart"/>
      <w:r>
        <w:t>Gonyo</w:t>
      </w:r>
      <w:proofErr w:type="spellEnd"/>
      <w:r>
        <w:t>, Dennis Fleischer, Pat Smith</w:t>
      </w:r>
    </w:p>
    <w:p w:rsidR="00D56F85" w:rsidRDefault="00D56F85"/>
    <w:p w:rsidR="00D56F85" w:rsidRDefault="00D56F85">
      <w:r>
        <w:t>No new business added or agenda repair</w:t>
      </w:r>
    </w:p>
    <w:p w:rsidR="00D56F85" w:rsidRDefault="00D56F85"/>
    <w:p w:rsidR="00D56F85" w:rsidRDefault="00D56F85">
      <w:r>
        <w:t>May Meeting Minutes</w:t>
      </w:r>
      <w:r w:rsidR="008C1961">
        <w:t xml:space="preserve"> (on Board site)</w:t>
      </w:r>
    </w:p>
    <w:p w:rsidR="00D56F85" w:rsidRDefault="00D56F85">
      <w:r>
        <w:tab/>
        <w:t>Motion to approve Kim Shady, 2</w:t>
      </w:r>
      <w:r w:rsidRPr="00D56F85">
        <w:rPr>
          <w:vertAlign w:val="superscript"/>
        </w:rPr>
        <w:t>nd</w:t>
      </w:r>
      <w:r>
        <w:t xml:space="preserve"> BJ </w:t>
      </w:r>
      <w:proofErr w:type="spellStart"/>
      <w:r>
        <w:t>Grassman</w:t>
      </w:r>
      <w:proofErr w:type="spellEnd"/>
    </w:p>
    <w:p w:rsidR="00D56F85" w:rsidRDefault="00D56F85">
      <w:r>
        <w:tab/>
        <w:t>Board approval</w:t>
      </w:r>
      <w:r w:rsidR="00EF3076">
        <w:t xml:space="preserve"> - unanimous</w:t>
      </w:r>
    </w:p>
    <w:p w:rsidR="00D56F85" w:rsidRDefault="00D56F85"/>
    <w:p w:rsidR="00D56F85" w:rsidRDefault="00D56F85">
      <w:r>
        <w:t>May Financials (</w:t>
      </w:r>
      <w:r w:rsidR="008C1961">
        <w:t xml:space="preserve">on </w:t>
      </w:r>
      <w:r>
        <w:t>Board site)</w:t>
      </w:r>
    </w:p>
    <w:p w:rsidR="00D56F85" w:rsidRDefault="00D56F85">
      <w:r>
        <w:tab/>
        <w:t>Summary provided by Ross</w:t>
      </w:r>
    </w:p>
    <w:p w:rsidR="00D56F85" w:rsidRDefault="00D56F85" w:rsidP="00D56F85">
      <w:pPr>
        <w:ind w:firstLine="720"/>
      </w:pPr>
      <w:r>
        <w:t>Continue to be ahead of planned budget</w:t>
      </w:r>
    </w:p>
    <w:p w:rsidR="00D56F85" w:rsidRDefault="00D56F85">
      <w:r>
        <w:tab/>
        <w:t>No questions</w:t>
      </w:r>
    </w:p>
    <w:p w:rsidR="00D56F85" w:rsidRDefault="00D56F85"/>
    <w:p w:rsidR="00D56F85" w:rsidRDefault="00D56F85">
      <w:r>
        <w:t>ED Update (</w:t>
      </w:r>
      <w:r w:rsidR="008C1961">
        <w:t xml:space="preserve">on </w:t>
      </w:r>
      <w:r>
        <w:t>Board site)</w:t>
      </w:r>
    </w:p>
    <w:p w:rsidR="00D56F85" w:rsidRDefault="00D56F85">
      <w:r>
        <w:tab/>
        <w:t>Summary provided by Ross</w:t>
      </w:r>
    </w:p>
    <w:p w:rsidR="00D56F85" w:rsidRDefault="00D56F85">
      <w:r>
        <w:tab/>
        <w:t>2024 Calendar Discussion</w:t>
      </w:r>
    </w:p>
    <w:p w:rsidR="00D56F85" w:rsidRDefault="00D56F85" w:rsidP="00D56F85">
      <w:r>
        <w:tab/>
      </w:r>
      <w:r>
        <w:tab/>
        <w:t>Slightly behind schedule for printing</w:t>
      </w:r>
    </w:p>
    <w:p w:rsidR="00D56F85" w:rsidRDefault="00D56F85" w:rsidP="00D56F85">
      <w:r>
        <w:tab/>
      </w:r>
      <w:r>
        <w:tab/>
        <w:t>Electronic copy provide via email</w:t>
      </w:r>
    </w:p>
    <w:p w:rsidR="00D56F85" w:rsidRDefault="00D56F85" w:rsidP="00D56F85">
      <w:r>
        <w:tab/>
      </w:r>
      <w:r>
        <w:tab/>
        <w:t>Discussion on how many to print</w:t>
      </w:r>
    </w:p>
    <w:p w:rsidR="00D56F85" w:rsidRDefault="00D56F85" w:rsidP="00D56F85">
      <w:r>
        <w:tab/>
      </w:r>
      <w:r>
        <w:tab/>
      </w:r>
      <w:r>
        <w:tab/>
        <w:t xml:space="preserve">2023 sold over 4800 of which </w:t>
      </w:r>
      <w:r w:rsidR="00EF3076">
        <w:t>1300 were online/office</w:t>
      </w:r>
    </w:p>
    <w:p w:rsidR="00EF3076" w:rsidRDefault="00EF3076" w:rsidP="00D56F85">
      <w:r>
        <w:tab/>
      </w:r>
      <w:r>
        <w:tab/>
      </w:r>
      <w:r>
        <w:tab/>
        <w:t>Currently cannot sell online</w:t>
      </w:r>
    </w:p>
    <w:p w:rsidR="00EF3076" w:rsidRDefault="00EF3076" w:rsidP="00D56F85">
      <w:r>
        <w:tab/>
      </w:r>
      <w:r>
        <w:tab/>
      </w:r>
      <w:r>
        <w:tab/>
        <w:t>Price increased by 40%, $1.39 per calendar</w:t>
      </w:r>
    </w:p>
    <w:p w:rsidR="00EF3076" w:rsidRDefault="00EF3076" w:rsidP="00D56F85">
      <w:r>
        <w:tab/>
      </w:r>
      <w:r>
        <w:tab/>
      </w:r>
      <w:r>
        <w:tab/>
        <w:t>2023 printed 5500</w:t>
      </w:r>
    </w:p>
    <w:p w:rsidR="00EF3076" w:rsidRDefault="00EF3076" w:rsidP="00D56F85">
      <w:r>
        <w:tab/>
      </w:r>
      <w:r>
        <w:tab/>
      </w:r>
      <w:r>
        <w:tab/>
        <w:t>Historically has been marketed at 5000 calendar raffle</w:t>
      </w:r>
    </w:p>
    <w:p w:rsidR="00EF3076" w:rsidRDefault="00EF3076" w:rsidP="00D56F85">
      <w:r>
        <w:tab/>
      </w:r>
      <w:r>
        <w:tab/>
      </w:r>
      <w:r>
        <w:tab/>
        <w:t>Discussion ranged from 4500 to 5000</w:t>
      </w:r>
    </w:p>
    <w:p w:rsidR="00EF3076" w:rsidRDefault="00EF3076" w:rsidP="00D56F85">
      <w:r>
        <w:tab/>
      </w:r>
      <w:r>
        <w:tab/>
      </w:r>
      <w:r>
        <w:tab/>
        <w:t>Motion by Todd Schaller to print 5000, 2</w:t>
      </w:r>
      <w:r w:rsidRPr="00EF3076">
        <w:rPr>
          <w:vertAlign w:val="superscript"/>
        </w:rPr>
        <w:t>nd</w:t>
      </w:r>
      <w:r>
        <w:t xml:space="preserve"> by Ian </w:t>
      </w:r>
      <w:proofErr w:type="spellStart"/>
      <w:r>
        <w:t>Bartelmez</w:t>
      </w:r>
      <w:proofErr w:type="spellEnd"/>
    </w:p>
    <w:p w:rsidR="00EF3076" w:rsidRDefault="00EF3076" w:rsidP="00D56F85">
      <w:r>
        <w:tab/>
      </w:r>
      <w:r>
        <w:tab/>
      </w:r>
      <w:r>
        <w:tab/>
        <w:t xml:space="preserve">Board approval – </w:t>
      </w:r>
      <w:r w:rsidRPr="00EF3076">
        <w:t>unanimous</w:t>
      </w:r>
    </w:p>
    <w:p w:rsidR="00EF3076" w:rsidRDefault="00EF3076" w:rsidP="00D56F85">
      <w:r>
        <w:tab/>
        <w:t>Grant update</w:t>
      </w:r>
    </w:p>
    <w:p w:rsidR="00EF3076" w:rsidRDefault="00EF3076" w:rsidP="00D56F85">
      <w:r>
        <w:tab/>
      </w:r>
      <w:r>
        <w:tab/>
        <w:t xml:space="preserve">Submitted for small grant via </w:t>
      </w:r>
      <w:proofErr w:type="spellStart"/>
      <w:r>
        <w:t>OnX</w:t>
      </w:r>
      <w:proofErr w:type="spellEnd"/>
      <w:r>
        <w:t xml:space="preserve"> and Sitka</w:t>
      </w:r>
    </w:p>
    <w:p w:rsidR="00EF3076" w:rsidRDefault="00EF3076" w:rsidP="00D56F85">
      <w:r>
        <w:tab/>
      </w:r>
      <w:r>
        <w:tab/>
        <w:t>Expected to hear about Funds for Lake Michigan – have not heard</w:t>
      </w:r>
    </w:p>
    <w:p w:rsidR="00EF3076" w:rsidRDefault="00EF3076" w:rsidP="00D56F85">
      <w:r>
        <w:tab/>
        <w:t>2022 Annual Report – shared electronically</w:t>
      </w:r>
    </w:p>
    <w:p w:rsidR="00EF3076" w:rsidRDefault="00EF3076" w:rsidP="00D56F85">
      <w:r>
        <w:tab/>
      </w:r>
      <w:r>
        <w:tab/>
        <w:t>Better Business Standards require annual report</w:t>
      </w:r>
    </w:p>
    <w:p w:rsidR="00EF3076" w:rsidRDefault="00EF3076" w:rsidP="00EF3076">
      <w:pPr>
        <w:ind w:left="1440" w:firstLine="720"/>
      </w:pPr>
      <w:r>
        <w:t>Directors listed and mission</w:t>
      </w:r>
    </w:p>
    <w:p w:rsidR="00EF3076" w:rsidRDefault="00EF3076" w:rsidP="00EF3076">
      <w:r>
        <w:tab/>
      </w:r>
      <w:r>
        <w:tab/>
        <w:t>Previous input from Directors format changed to less text, more pictures</w:t>
      </w:r>
    </w:p>
    <w:p w:rsidR="00EF3076" w:rsidRDefault="00EF3076" w:rsidP="00EF3076">
      <w:r>
        <w:tab/>
      </w:r>
      <w:r>
        <w:tab/>
        <w:t>Print 250ish with plans to mail to key sponsors and partners</w:t>
      </w:r>
    </w:p>
    <w:p w:rsidR="00EF3076" w:rsidRDefault="00EF3076" w:rsidP="00EF3076">
      <w:r>
        <w:tab/>
      </w:r>
      <w:r>
        <w:tab/>
        <w:t xml:space="preserve">Draft provided will go to </w:t>
      </w:r>
      <w:r w:rsidR="00A17582">
        <w:t>graphic artist to professionalize look</w:t>
      </w:r>
    </w:p>
    <w:p w:rsidR="00A17582" w:rsidRDefault="00A17582" w:rsidP="00EF3076">
      <w:r>
        <w:tab/>
      </w:r>
      <w:r>
        <w:tab/>
        <w:t>Directors should review and provide feedback to Ross by June 28</w:t>
      </w:r>
    </w:p>
    <w:p w:rsidR="00A17582" w:rsidRDefault="00A17582" w:rsidP="00EF3076">
      <w:r>
        <w:lastRenderedPageBreak/>
        <w:tab/>
        <w:t>Public Land Ecologists</w:t>
      </w:r>
    </w:p>
    <w:p w:rsidR="00A17582" w:rsidRDefault="00A17582" w:rsidP="00EF3076">
      <w:r>
        <w:tab/>
      </w:r>
      <w:r>
        <w:tab/>
        <w:t>Provided report to Habitat Committee on 6/21</w:t>
      </w:r>
    </w:p>
    <w:p w:rsidR="00A17582" w:rsidRDefault="00A17582" w:rsidP="00EF3076">
      <w:r>
        <w:tab/>
      </w:r>
      <w:r>
        <w:tab/>
        <w:t>64 desk reviews completed with 19 site visits</w:t>
      </w:r>
    </w:p>
    <w:p w:rsidR="00A17582" w:rsidRDefault="00A17582" w:rsidP="00A17582">
      <w:pPr>
        <w:ind w:left="1440"/>
      </w:pPr>
      <w:r>
        <w:t>Continue to work on communication aspect of their work – who should know and when – i.e. Chapter knowledge of potential local projects</w:t>
      </w:r>
    </w:p>
    <w:p w:rsidR="00A17582" w:rsidRDefault="00A17582" w:rsidP="00A17582"/>
    <w:p w:rsidR="00A17582" w:rsidRDefault="00A17582" w:rsidP="00A17582">
      <w:r>
        <w:t>Online Raffle Sale Update (Ross/</w:t>
      </w:r>
      <w:proofErr w:type="spellStart"/>
      <w:r>
        <w:t>Ermert</w:t>
      </w:r>
      <w:proofErr w:type="spellEnd"/>
      <w:r>
        <w:t>)</w:t>
      </w:r>
    </w:p>
    <w:p w:rsidR="00A17582" w:rsidRDefault="00A17582" w:rsidP="00A17582">
      <w:r>
        <w:tab/>
        <w:t>Two prong approach</w:t>
      </w:r>
    </w:p>
    <w:p w:rsidR="00A17582" w:rsidRDefault="00A17582" w:rsidP="00A17582">
      <w:r>
        <w:tab/>
      </w:r>
      <w:r>
        <w:tab/>
        <w:t>Declaratory Ruling by DOA</w:t>
      </w:r>
    </w:p>
    <w:p w:rsidR="00A17582" w:rsidRDefault="00A17582" w:rsidP="00A17582">
      <w:r>
        <w:tab/>
      </w:r>
      <w:r>
        <w:tab/>
      </w:r>
      <w:r>
        <w:tab/>
        <w:t>Narrow focus on WWA process</w:t>
      </w:r>
    </w:p>
    <w:p w:rsidR="00A17582" w:rsidRDefault="00A17582" w:rsidP="00A17582">
      <w:r>
        <w:tab/>
      </w:r>
      <w:r>
        <w:tab/>
      </w:r>
      <w:r>
        <w:tab/>
        <w:t>Met with DOA Leadership to elevate issue</w:t>
      </w:r>
    </w:p>
    <w:p w:rsidR="00A17582" w:rsidRDefault="00A17582" w:rsidP="00A17582">
      <w:r>
        <w:tab/>
      </w:r>
      <w:r>
        <w:tab/>
      </w:r>
      <w:r>
        <w:tab/>
      </w:r>
      <w:r>
        <w:tab/>
        <w:t>Attorneys and George</w:t>
      </w:r>
    </w:p>
    <w:p w:rsidR="00A17582" w:rsidRDefault="00A17582" w:rsidP="00A17582">
      <w:r>
        <w:tab/>
      </w:r>
      <w:r>
        <w:tab/>
      </w:r>
      <w:r>
        <w:tab/>
      </w:r>
      <w:r>
        <w:tab/>
        <w:t>Good discussion, expect to hear something next week</w:t>
      </w:r>
    </w:p>
    <w:p w:rsidR="00A17582" w:rsidRDefault="00A17582" w:rsidP="00A17582">
      <w:r>
        <w:tab/>
      </w:r>
      <w:r>
        <w:tab/>
      </w:r>
      <w:r>
        <w:tab/>
        <w:t>George also discussed with Governor’s Office</w:t>
      </w:r>
    </w:p>
    <w:p w:rsidR="00A17582" w:rsidRDefault="00A17582" w:rsidP="00A17582">
      <w:r>
        <w:tab/>
      </w:r>
      <w:r>
        <w:tab/>
      </w:r>
      <w:r>
        <w:tab/>
        <w:t>Governor’s Office and DOA have discussed</w:t>
      </w:r>
    </w:p>
    <w:p w:rsidR="00A17582" w:rsidRDefault="00A17582" w:rsidP="00A17582">
      <w:r>
        <w:tab/>
      </w:r>
      <w:r>
        <w:tab/>
        <w:t>Administrative Law Judge (</w:t>
      </w:r>
      <w:proofErr w:type="spellStart"/>
      <w:r>
        <w:t>Chp</w:t>
      </w:r>
      <w:proofErr w:type="spellEnd"/>
      <w:r>
        <w:t xml:space="preserve"> 227 hearing)</w:t>
      </w:r>
    </w:p>
    <w:p w:rsidR="00A17582" w:rsidRDefault="00A17582" w:rsidP="00A17582">
      <w:r>
        <w:tab/>
      </w:r>
      <w:r>
        <w:tab/>
      </w:r>
      <w:r>
        <w:tab/>
        <w:t>30 day time clock which started in early June</w:t>
      </w:r>
    </w:p>
    <w:p w:rsidR="00A17582" w:rsidRDefault="00A17582" w:rsidP="00A17582">
      <w:r>
        <w:tab/>
      </w:r>
      <w:r>
        <w:tab/>
      </w:r>
      <w:r>
        <w:tab/>
        <w:t>Can initiate ALJ process and then cancel based on Declaratory Ruling</w:t>
      </w:r>
    </w:p>
    <w:p w:rsidR="00A17582" w:rsidRDefault="00A17582" w:rsidP="00A17582">
      <w:r>
        <w:tab/>
      </w:r>
      <w:r w:rsidR="008C1961">
        <w:t>Financial Update based on Board approved budget for law firm</w:t>
      </w:r>
    </w:p>
    <w:p w:rsidR="008C1961" w:rsidRDefault="008C1961" w:rsidP="00A17582">
      <w:r>
        <w:tab/>
      </w:r>
      <w:r>
        <w:tab/>
        <w:t>approximately $15,000 of board approved $20,000</w:t>
      </w:r>
    </w:p>
    <w:p w:rsidR="008C1961" w:rsidRDefault="008C1961" w:rsidP="00A17582">
      <w:r>
        <w:tab/>
      </w:r>
      <w:r>
        <w:tab/>
        <w:t>Work done for Declaratory Ruling will also be used in ALJ process</w:t>
      </w:r>
    </w:p>
    <w:p w:rsidR="008C1961" w:rsidRDefault="008C1961" w:rsidP="008C1961">
      <w:pPr>
        <w:ind w:left="1440"/>
      </w:pPr>
      <w:r>
        <w:t>Ross indicated potential need to have Board approval or discussion to increase budget – may occur prior to July meeting</w:t>
      </w:r>
    </w:p>
    <w:p w:rsidR="008C1961" w:rsidRDefault="008C1961" w:rsidP="008C1961"/>
    <w:p w:rsidR="008C1961" w:rsidRDefault="008C1961" w:rsidP="008C1961">
      <w:r>
        <w:t>Compensation Committee Report Out (Ross/</w:t>
      </w:r>
      <w:proofErr w:type="spellStart"/>
      <w:r>
        <w:t>Urben</w:t>
      </w:r>
      <w:proofErr w:type="spellEnd"/>
      <w:r>
        <w:t>)</w:t>
      </w:r>
    </w:p>
    <w:p w:rsidR="00D56F85" w:rsidRDefault="008C1961" w:rsidP="00D56F85">
      <w:r>
        <w:tab/>
        <w:t>Ross walked through the document</w:t>
      </w:r>
    </w:p>
    <w:p w:rsidR="008C1961" w:rsidRDefault="008C1961" w:rsidP="00D56F85">
      <w:r>
        <w:tab/>
      </w:r>
      <w:r>
        <w:tab/>
        <w:t xml:space="preserve">Subcommittee – Ross, Olson, </w:t>
      </w:r>
      <w:proofErr w:type="spellStart"/>
      <w:r>
        <w:t>Urben</w:t>
      </w:r>
      <w:proofErr w:type="spellEnd"/>
      <w:r>
        <w:t xml:space="preserve"> and Schaller</w:t>
      </w:r>
    </w:p>
    <w:p w:rsidR="008C1961" w:rsidRDefault="008C1961" w:rsidP="00D56F85">
      <w:r>
        <w:tab/>
      </w:r>
      <w:r>
        <w:tab/>
        <w:t>Looked at comparable salaries for like positions with like organizations</w:t>
      </w:r>
    </w:p>
    <w:p w:rsidR="008C1961" w:rsidRDefault="008C1961" w:rsidP="00D56F85">
      <w:r>
        <w:tab/>
      </w:r>
      <w:r>
        <w:tab/>
      </w:r>
      <w:r>
        <w:tab/>
        <w:t>Based on 990 information</w:t>
      </w:r>
    </w:p>
    <w:p w:rsidR="008C1961" w:rsidRDefault="008C1961" w:rsidP="008C1961">
      <w:pPr>
        <w:ind w:left="1440"/>
      </w:pPr>
      <w:r>
        <w:t>Goal; sustainable staff compensation and funding plan to attract and retain quality staff needed by WWA to thrive</w:t>
      </w:r>
    </w:p>
    <w:p w:rsidR="008C1961" w:rsidRDefault="008C1961" w:rsidP="008C1961">
      <w:pPr>
        <w:ind w:left="1440"/>
      </w:pPr>
      <w:r>
        <w:t>Plan took into account 3% annual inflation over 5 year period to reach goal</w:t>
      </w:r>
    </w:p>
    <w:p w:rsidR="008C1961" w:rsidRDefault="008C1961" w:rsidP="008C1961">
      <w:pPr>
        <w:ind w:left="1440"/>
      </w:pPr>
      <w:r>
        <w:t>Estimated additional cost is $20,000 annually until the goal is reached</w:t>
      </w:r>
    </w:p>
    <w:p w:rsidR="008C1961" w:rsidRDefault="008C1961" w:rsidP="008C1961">
      <w:pPr>
        <w:ind w:left="1440"/>
      </w:pPr>
      <w:r>
        <w:t>Outlined things we’re currently doing (grants) to help cover some of the costs</w:t>
      </w:r>
    </w:p>
    <w:p w:rsidR="008D065D" w:rsidRDefault="008D065D" w:rsidP="008C1961">
      <w:pPr>
        <w:ind w:left="1440"/>
      </w:pPr>
      <w:r>
        <w:t>Next step will be during the budget discussion for 2024 – how do we take the next step</w:t>
      </w:r>
    </w:p>
    <w:p w:rsidR="008D065D" w:rsidRDefault="008D065D" w:rsidP="008D065D"/>
    <w:p w:rsidR="008D065D" w:rsidRDefault="008D065D" w:rsidP="008D065D">
      <w:r>
        <w:t>R3 Initiative Update (Schaller)</w:t>
      </w:r>
    </w:p>
    <w:p w:rsidR="008D065D" w:rsidRDefault="008D065D" w:rsidP="008D065D">
      <w:r>
        <w:tab/>
        <w:t>Currently planning 3 events which will meet the grant</w:t>
      </w:r>
    </w:p>
    <w:p w:rsidR="008D065D" w:rsidRDefault="008D065D" w:rsidP="008D065D">
      <w:r>
        <w:tab/>
      </w:r>
      <w:r>
        <w:tab/>
        <w:t>For Women By Women</w:t>
      </w:r>
    </w:p>
    <w:p w:rsidR="008D065D" w:rsidRDefault="008D065D" w:rsidP="008D065D">
      <w:r>
        <w:tab/>
      </w:r>
      <w:r>
        <w:tab/>
        <w:t>Green Bay Program</w:t>
      </w:r>
    </w:p>
    <w:p w:rsidR="008D065D" w:rsidRDefault="008D065D" w:rsidP="008D065D">
      <w:r>
        <w:tab/>
      </w:r>
      <w:r>
        <w:tab/>
        <w:t>One/One Mentor program by Matt Porter</w:t>
      </w:r>
    </w:p>
    <w:p w:rsidR="008D065D" w:rsidRDefault="008D065D" w:rsidP="008D065D">
      <w:pPr>
        <w:ind w:left="720"/>
      </w:pPr>
      <w:r>
        <w:t>Having multiple approaches provide opportunity to evaluate what works and doesn’t work</w:t>
      </w:r>
    </w:p>
    <w:p w:rsidR="008D065D" w:rsidRDefault="008D065D" w:rsidP="008D065D">
      <w:pPr>
        <w:ind w:left="720"/>
      </w:pPr>
      <w:r>
        <w:lastRenderedPageBreak/>
        <w:t xml:space="preserve">Directors are encourage to get involved </w:t>
      </w:r>
    </w:p>
    <w:p w:rsidR="008D065D" w:rsidRDefault="008D065D" w:rsidP="008D065D">
      <w:pPr>
        <w:ind w:left="720"/>
      </w:pPr>
      <w:r>
        <w:t>Discussed Expo and Women Panel Discussion</w:t>
      </w:r>
    </w:p>
    <w:p w:rsidR="008D065D" w:rsidRDefault="008D065D" w:rsidP="008D065D"/>
    <w:p w:rsidR="008D065D" w:rsidRDefault="008D065D" w:rsidP="008D065D">
      <w:r>
        <w:t>Committee Reports</w:t>
      </w:r>
    </w:p>
    <w:p w:rsidR="008D065D" w:rsidRDefault="008D065D" w:rsidP="008D065D">
      <w:r>
        <w:tab/>
        <w:t>Education – meeting minutes shared 6/21</w:t>
      </w:r>
    </w:p>
    <w:p w:rsidR="008D065D" w:rsidRDefault="008D065D" w:rsidP="008D065D">
      <w:r>
        <w:tab/>
        <w:t>Habitat – met 6/21 meeting will be coming</w:t>
      </w:r>
    </w:p>
    <w:p w:rsidR="008D065D" w:rsidRDefault="008D065D" w:rsidP="008D065D">
      <w:r>
        <w:tab/>
      </w:r>
      <w:r>
        <w:tab/>
        <w:t>Increased # of applications</w:t>
      </w:r>
    </w:p>
    <w:p w:rsidR="008D065D" w:rsidRDefault="008D065D" w:rsidP="008D065D">
      <w:pPr>
        <w:ind w:left="1440"/>
      </w:pPr>
      <w:r>
        <w:t>Wild Rice – based on demand and project with WDNR most available rice will be used in northern Wisconsin</w:t>
      </w:r>
    </w:p>
    <w:p w:rsidR="008D065D" w:rsidRDefault="008D065D" w:rsidP="008D065D">
      <w:pPr>
        <w:ind w:left="1440"/>
      </w:pPr>
      <w:r>
        <w:t>Wood Duck Project – approximately 150 kits/boxes on hand</w:t>
      </w:r>
    </w:p>
    <w:p w:rsidR="008D065D" w:rsidRDefault="008D065D" w:rsidP="008D065D">
      <w:pPr>
        <w:ind w:left="1440"/>
      </w:pPr>
      <w:r>
        <w:tab/>
        <w:t>Future Habitat meeting agenda item</w:t>
      </w:r>
    </w:p>
    <w:p w:rsidR="008D065D" w:rsidRDefault="008D065D" w:rsidP="008D065D">
      <w:r>
        <w:tab/>
        <w:t>Policy – haven’t met recently</w:t>
      </w:r>
    </w:p>
    <w:p w:rsidR="008D065D" w:rsidRDefault="008D065D" w:rsidP="008D065D">
      <w:r>
        <w:tab/>
      </w:r>
      <w:r>
        <w:tab/>
        <w:t>Priority is SHC education program for legislators</w:t>
      </w:r>
    </w:p>
    <w:p w:rsidR="008D065D" w:rsidRDefault="008D065D" w:rsidP="008D065D">
      <w:r>
        <w:tab/>
        <w:t>Development – haven’t met recently</w:t>
      </w:r>
    </w:p>
    <w:p w:rsidR="008D065D" w:rsidRDefault="008D065D" w:rsidP="008D065D">
      <w:r>
        <w:tab/>
      </w:r>
      <w:r>
        <w:tab/>
        <w:t>Potential interest in FDL for Chapter</w:t>
      </w:r>
    </w:p>
    <w:p w:rsidR="008D065D" w:rsidRDefault="008D065D" w:rsidP="008D065D">
      <w:r>
        <w:tab/>
        <w:t>Communication/Membership – haven’t met recently</w:t>
      </w:r>
    </w:p>
    <w:p w:rsidR="008D065D" w:rsidRDefault="008D065D" w:rsidP="008D065D"/>
    <w:p w:rsidR="008D065D" w:rsidRDefault="008D065D" w:rsidP="008D065D">
      <w:r>
        <w:t>Hall of Fame Process (</w:t>
      </w:r>
      <w:proofErr w:type="spellStart"/>
      <w:r>
        <w:t>Urben</w:t>
      </w:r>
      <w:proofErr w:type="spellEnd"/>
      <w:r>
        <w:t>)</w:t>
      </w:r>
    </w:p>
    <w:p w:rsidR="008D065D" w:rsidRDefault="008D065D" w:rsidP="008D065D">
      <w:r>
        <w:tab/>
        <w:t>Discussion on potential adjustment to HOF process</w:t>
      </w:r>
    </w:p>
    <w:p w:rsidR="008D065D" w:rsidRDefault="008D065D" w:rsidP="008D065D">
      <w:r>
        <w:tab/>
      </w:r>
      <w:r>
        <w:tab/>
        <w:t>Is it needed?</w:t>
      </w:r>
    </w:p>
    <w:p w:rsidR="008D065D" w:rsidRDefault="008D065D" w:rsidP="008D065D">
      <w:r>
        <w:tab/>
        <w:t xml:space="preserve">Current process doesn’t outline mission </w:t>
      </w:r>
      <w:r w:rsidR="000E5BA9">
        <w:t>items</w:t>
      </w:r>
    </w:p>
    <w:p w:rsidR="000E5BA9" w:rsidRDefault="000E5BA9" w:rsidP="008D065D">
      <w:r>
        <w:tab/>
      </w:r>
      <w:r>
        <w:tab/>
        <w:t>Could or should be put into the nomination write-up</w:t>
      </w:r>
    </w:p>
    <w:p w:rsidR="000E5BA9" w:rsidRDefault="000E5BA9" w:rsidP="008D065D">
      <w:r>
        <w:tab/>
        <w:t>Is HOF a priority now, should we pause the process?</w:t>
      </w:r>
    </w:p>
    <w:p w:rsidR="000E5BA9" w:rsidRDefault="000E5BA9" w:rsidP="008D065D">
      <w:r>
        <w:tab/>
        <w:t xml:space="preserve">Jim </w:t>
      </w:r>
      <w:proofErr w:type="spellStart"/>
      <w:r>
        <w:t>Freck</w:t>
      </w:r>
      <w:proofErr w:type="spellEnd"/>
      <w:r>
        <w:t xml:space="preserve"> will look at this and bring to future meeting</w:t>
      </w:r>
    </w:p>
    <w:p w:rsidR="000E5BA9" w:rsidRDefault="000E5BA9" w:rsidP="008D065D"/>
    <w:p w:rsidR="000E5BA9" w:rsidRDefault="000E5BA9" w:rsidP="008D065D">
      <w:r>
        <w:t>ACTION ITEMS</w:t>
      </w:r>
    </w:p>
    <w:p w:rsidR="000E5BA9" w:rsidRDefault="000E5BA9" w:rsidP="008D065D">
      <w:r>
        <w:tab/>
        <w:t>Approved printing of 5000 raffle calendars for 2024</w:t>
      </w:r>
    </w:p>
    <w:p w:rsidR="000E5BA9" w:rsidRDefault="000E5BA9" w:rsidP="008D065D">
      <w:r>
        <w:tab/>
        <w:t>Annual Report – Director Review – Deadline June 28</w:t>
      </w:r>
    </w:p>
    <w:p w:rsidR="000E5BA9" w:rsidRDefault="000E5BA9" w:rsidP="008D065D">
      <w:r>
        <w:tab/>
        <w:t>Compensation Plan – Discussion during 2024 budget planning</w:t>
      </w:r>
    </w:p>
    <w:p w:rsidR="000E5BA9" w:rsidRDefault="000E5BA9" w:rsidP="008D065D">
      <w:r>
        <w:tab/>
        <w:t xml:space="preserve">HOF – Jim </w:t>
      </w:r>
      <w:proofErr w:type="spellStart"/>
      <w:r>
        <w:t>Freck</w:t>
      </w:r>
      <w:proofErr w:type="spellEnd"/>
      <w:r>
        <w:t xml:space="preserve"> will review and bring to future meeting</w:t>
      </w:r>
    </w:p>
    <w:p w:rsidR="000E5BA9" w:rsidRDefault="000E5BA9" w:rsidP="008D065D"/>
    <w:p w:rsidR="000E5BA9" w:rsidRDefault="000E5BA9" w:rsidP="008D065D">
      <w:r>
        <w:t>Upcoming Events</w:t>
      </w:r>
    </w:p>
    <w:p w:rsidR="000E5BA9" w:rsidRDefault="000E5BA9" w:rsidP="008D065D">
      <w:r>
        <w:tab/>
        <w:t>Ozaukee Shoot – July 9</w:t>
      </w:r>
    </w:p>
    <w:p w:rsidR="000E5BA9" w:rsidRDefault="000E5BA9" w:rsidP="008D065D">
      <w:r>
        <w:tab/>
        <w:t>Green Bay Shoot – July 15</w:t>
      </w:r>
    </w:p>
    <w:p w:rsidR="000E5BA9" w:rsidRDefault="000E5BA9" w:rsidP="008D065D">
      <w:r>
        <w:tab/>
        <w:t>Kaukauna Golf Event  - July 26</w:t>
      </w:r>
    </w:p>
    <w:p w:rsidR="000E5BA9" w:rsidRDefault="000E5BA9" w:rsidP="008D065D"/>
    <w:p w:rsidR="000E5BA9" w:rsidRDefault="000E5BA9" w:rsidP="008D065D">
      <w:r>
        <w:t>Next Meeting – July 19 at 630pm</w:t>
      </w:r>
      <w:bookmarkStart w:id="0" w:name="_GoBack"/>
      <w:bookmarkEnd w:id="0"/>
    </w:p>
    <w:p w:rsidR="00D56F85" w:rsidRDefault="00D56F85">
      <w:r>
        <w:tab/>
      </w:r>
      <w:r>
        <w:tab/>
      </w:r>
    </w:p>
    <w:p w:rsidR="00D56F85" w:rsidRDefault="00D56F85"/>
    <w:p w:rsidR="00D56F85" w:rsidRDefault="00D56F85"/>
    <w:sectPr w:rsidR="00D56F85" w:rsidSect="0031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7AF"/>
    <w:multiLevelType w:val="hybridMultilevel"/>
    <w:tmpl w:val="66D0D618"/>
    <w:lvl w:ilvl="0" w:tplc="5B28A5C8">
      <w:start w:val="202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70E4B15"/>
    <w:multiLevelType w:val="hybridMultilevel"/>
    <w:tmpl w:val="F28EB3FC"/>
    <w:lvl w:ilvl="0" w:tplc="5E4025A8">
      <w:start w:val="202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3A4727E"/>
    <w:multiLevelType w:val="hybridMultilevel"/>
    <w:tmpl w:val="F05C79D8"/>
    <w:lvl w:ilvl="0" w:tplc="80B4DC0A">
      <w:start w:val="2023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85"/>
    <w:rsid w:val="000E5BA9"/>
    <w:rsid w:val="00312E47"/>
    <w:rsid w:val="008C1961"/>
    <w:rsid w:val="008D065D"/>
    <w:rsid w:val="009D144E"/>
    <w:rsid w:val="00A17582"/>
    <w:rsid w:val="00D56F85"/>
    <w:rsid w:val="00E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B5417"/>
  <w15:chartTrackingRefBased/>
  <w15:docId w15:val="{074E6F95-4B4D-A742-B895-0AF9C825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2023-06-22T20:14:00Z</dcterms:created>
  <dcterms:modified xsi:type="dcterms:W3CDTF">2023-06-22T21:12:00Z</dcterms:modified>
</cp:coreProperties>
</file>